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Style w:val="5"/>
          <w:rFonts w:hint="eastAsia" w:ascii="方正小标宋简体" w:hAnsi="方正粗黑宋简体" w:eastAsia="方正小标宋简体" w:cs="方正粗黑宋简体"/>
          <w:color w:val="000000"/>
          <w:sz w:val="36"/>
          <w:szCs w:val="36"/>
        </w:rPr>
      </w:pPr>
      <w:r>
        <w:rPr>
          <w:rStyle w:val="5"/>
          <w:rFonts w:hint="eastAsia" w:ascii="方正小标宋简体" w:hAnsi="方正粗黑宋简体" w:eastAsia="方正小标宋简体" w:cs="方正粗黑宋简体"/>
          <w:color w:val="000000"/>
          <w:sz w:val="36"/>
          <w:szCs w:val="36"/>
        </w:rPr>
        <w:t>江西师范大学关于青山湖校区A1至A3三处住宅区地块综合管网测绘及管网检测服务项目询价的通告</w:t>
      </w:r>
    </w:p>
    <w:p>
      <w:pPr>
        <w:widowControl/>
        <w:spacing w:line="360" w:lineRule="atLeast"/>
        <w:ind w:firstLine="640" w:firstLineChars="200"/>
        <w:jc w:val="left"/>
        <w:rPr>
          <w:rFonts w:ascii="Verdana" w:hAnsi="Verdana" w:eastAsia="Times New Roman" w:cs="Verdana"/>
          <w:color w:val="000000"/>
          <w:sz w:val="32"/>
          <w:szCs w:val="32"/>
        </w:rPr>
      </w:pPr>
      <w:r>
        <w:rPr>
          <w:rFonts w:hint="eastAsia" w:ascii="仿宋" w:hAnsi="仿宋" w:eastAsia="仿宋" w:cs="仿宋"/>
          <w:color w:val="333333"/>
          <w:kern w:val="0"/>
          <w:sz w:val="32"/>
          <w:szCs w:val="32"/>
        </w:rPr>
        <w:t>根据工作安排，我校须委托具有相应资质的机构对青山湖校区A1、A2、A3住宅区地块进行雨污管网测绘及管网检测服务，为青山湖校区雨污分流改造工作提供基础数据。现进行市场询价，欢迎具有相应资格条件的机构参与报价。</w:t>
      </w:r>
    </w:p>
    <w:p>
      <w:pPr>
        <w:numPr>
          <w:ilvl w:val="0"/>
          <w:numId w:val="1"/>
        </w:numPr>
        <w:ind w:firstLine="600"/>
        <w:rPr>
          <w:rFonts w:ascii="黑体" w:hAnsi="黑体" w:eastAsia="黑体" w:cs="黑体"/>
          <w:b/>
          <w:bCs/>
          <w:sz w:val="32"/>
          <w:szCs w:val="32"/>
        </w:rPr>
      </w:pPr>
      <w:r>
        <w:rPr>
          <w:rFonts w:hint="eastAsia" w:ascii="黑体" w:hAnsi="黑体" w:eastAsia="黑体" w:cs="黑体"/>
          <w:b/>
          <w:bCs/>
          <w:sz w:val="32"/>
          <w:szCs w:val="32"/>
        </w:rPr>
        <w:t>项目基本情况</w:t>
      </w:r>
    </w:p>
    <w:p>
      <w:pPr>
        <w:jc w:val="center"/>
        <w:rPr>
          <w:rFonts w:ascii="黑体" w:hAnsi="黑体" w:eastAsia="黑体" w:cs="黑体"/>
          <w:b/>
          <w:bCs/>
          <w:sz w:val="32"/>
          <w:szCs w:val="32"/>
        </w:rPr>
      </w:pPr>
      <w:r>
        <w:rPr>
          <w:rFonts w:ascii="黑体" w:hAnsi="黑体" w:eastAsia="黑体" w:cs="黑体"/>
          <w:b/>
          <w:sz w:val="32"/>
          <w:szCs w:val="32"/>
        </w:rPr>
        <w:pict>
          <v:shape id="_x0000_i1025" o:spt="75" alt="1690784315215" type="#_x0000_t75" style="height:416.4pt;width:346.8pt;" filled="f" o:preferrelative="t" stroked="f" coordsize="21600,21600">
            <v:path/>
            <v:fill on="f" focussize="0,0"/>
            <v:stroke on="f" joinstyle="miter"/>
            <v:imagedata r:id="rId4" o:title="1690784315215"/>
            <o:lock v:ext="edit" aspectratio="t"/>
            <w10:wrap type="none"/>
            <w10:anchorlock/>
          </v:shape>
        </w:pict>
      </w:r>
    </w:p>
    <w:p>
      <w:pPr>
        <w:widowControl/>
        <w:spacing w:line="360" w:lineRule="atLeast"/>
        <w:ind w:firstLine="562" w:firstLineChars="200"/>
        <w:jc w:val="center"/>
        <w:rPr>
          <w:rFonts w:ascii="仿宋" w:hAnsi="仿宋" w:eastAsia="仿宋" w:cs="仿宋"/>
          <w:b/>
          <w:bCs/>
          <w:color w:val="333333"/>
          <w:kern w:val="0"/>
          <w:sz w:val="28"/>
          <w:szCs w:val="28"/>
        </w:rPr>
      </w:pPr>
      <w:r>
        <w:rPr>
          <w:rFonts w:hint="eastAsia" w:ascii="仿宋" w:hAnsi="仿宋" w:eastAsia="仿宋" w:cs="仿宋"/>
          <w:b/>
          <w:bCs/>
          <w:color w:val="333333"/>
          <w:kern w:val="0"/>
          <w:sz w:val="28"/>
          <w:szCs w:val="28"/>
        </w:rPr>
        <w:t>地块分布图</w:t>
      </w:r>
    </w:p>
    <w:p>
      <w:pPr>
        <w:widowControl/>
        <w:spacing w:line="360" w:lineRule="atLeast"/>
        <w:ind w:firstLine="640" w:firstLineChars="200"/>
        <w:jc w:val="left"/>
        <w:rPr>
          <w:rFonts w:ascii="仿宋" w:hAnsi="仿宋" w:eastAsia="仿宋" w:cs="仿宋"/>
          <w:color w:val="333333"/>
          <w:kern w:val="0"/>
          <w:sz w:val="32"/>
          <w:szCs w:val="32"/>
        </w:rPr>
      </w:pPr>
    </w:p>
    <w:p>
      <w:pPr>
        <w:widowControl/>
        <w:spacing w:line="360" w:lineRule="atLeas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为做好我校青山湖校区住宅区排水单元雨污管网分流改造工作，需对A1至A3区域【总面积约为41000平方米（约62亩），其中A1面积约为15000平方米、A2面积约为16000平方米、A3面积约为10000平方米】进行综合管网测绘及管网检测技术服务，出具相关检测报告（出具的管道检测与评估报告需加盖具备乙级以上测绘资质的测绘单位成果章，报告需包含但不限于管道评估结论及建议，同时附示意图、检测情况详表、检测缺陷图片汇总以及缺陷示意图等）、CAD图表作为我校后期项目建设的数据依据。</w:t>
      </w:r>
    </w:p>
    <w:p>
      <w:pPr>
        <w:ind w:firstLine="600"/>
        <w:rPr>
          <w:rFonts w:ascii="黑体" w:hAnsi="黑体" w:eastAsia="黑体" w:cs="黑体"/>
          <w:b/>
          <w:bCs/>
          <w:sz w:val="32"/>
          <w:szCs w:val="32"/>
        </w:rPr>
      </w:pPr>
      <w:r>
        <w:rPr>
          <w:rFonts w:hint="eastAsia" w:ascii="黑体" w:hAnsi="黑体" w:eastAsia="黑体" w:cs="黑体"/>
          <w:b/>
          <w:bCs/>
          <w:sz w:val="32"/>
          <w:szCs w:val="32"/>
        </w:rPr>
        <w:t>二、相关情况说明</w:t>
      </w:r>
    </w:p>
    <w:p>
      <w:pPr>
        <w:ind w:firstLine="6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现场测绘必需做好安全及文明施工工作；</w:t>
      </w:r>
    </w:p>
    <w:p>
      <w:pPr>
        <w:ind w:firstLine="6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本项目采用总价包干合同。服务单位提交经我校确认的检测报告后30个工作日（起算日为我校收到被委托方提交完整的付款申请材料当天）内，向服务单位支付合同价款的90%；剩余10%的合同价款在该项目施工图工作完成后30个工作日内支付。</w:t>
      </w:r>
    </w:p>
    <w:p>
      <w:pPr>
        <w:ind w:firstLine="6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工期：</w:t>
      </w:r>
      <w:r>
        <w:rPr>
          <w:rFonts w:ascii="仿宋" w:hAnsi="仿宋" w:eastAsia="仿宋" w:cs="仿宋"/>
          <w:sz w:val="32"/>
          <w:szCs w:val="32"/>
        </w:rPr>
        <w:t>收到我校</w:t>
      </w:r>
      <w:r>
        <w:rPr>
          <w:rFonts w:hint="eastAsia" w:ascii="仿宋" w:hAnsi="仿宋" w:eastAsia="仿宋" w:cs="仿宋"/>
          <w:sz w:val="32"/>
          <w:szCs w:val="32"/>
        </w:rPr>
        <w:t>“服务单位确认通知</w:t>
      </w:r>
      <w:r>
        <w:rPr>
          <w:rFonts w:ascii="仿宋" w:hAnsi="仿宋" w:eastAsia="仿宋" w:cs="仿宋"/>
          <w:sz w:val="32"/>
          <w:szCs w:val="32"/>
        </w:rPr>
        <w:t>书</w:t>
      </w:r>
      <w:r>
        <w:rPr>
          <w:rFonts w:hint="eastAsia" w:ascii="仿宋" w:hAnsi="仿宋" w:eastAsia="仿宋" w:cs="仿宋"/>
          <w:sz w:val="32"/>
          <w:szCs w:val="32"/>
        </w:rPr>
        <w:t>”</w:t>
      </w:r>
      <w:r>
        <w:rPr>
          <w:rFonts w:ascii="仿宋" w:hAnsi="仿宋" w:eastAsia="仿宋" w:cs="仿宋"/>
          <w:sz w:val="32"/>
          <w:szCs w:val="32"/>
        </w:rPr>
        <w:t>后7日内完成全部工作</w:t>
      </w:r>
      <w:r>
        <w:rPr>
          <w:rFonts w:hint="eastAsia" w:ascii="仿宋" w:hAnsi="仿宋" w:eastAsia="仿宋" w:cs="仿宋"/>
          <w:sz w:val="32"/>
          <w:szCs w:val="32"/>
        </w:rPr>
        <w:t>。</w:t>
      </w:r>
    </w:p>
    <w:p>
      <w:pPr>
        <w:ind w:firstLine="600"/>
        <w:rPr>
          <w:rFonts w:ascii="黑体" w:hAnsi="黑体" w:eastAsia="黑体" w:cs="黑体"/>
          <w:b/>
          <w:bCs/>
          <w:sz w:val="32"/>
          <w:szCs w:val="32"/>
        </w:rPr>
      </w:pPr>
      <w:r>
        <w:rPr>
          <w:rFonts w:hint="eastAsia" w:ascii="黑体" w:hAnsi="黑体" w:eastAsia="黑体" w:cs="黑体"/>
          <w:b/>
          <w:bCs/>
          <w:sz w:val="32"/>
          <w:szCs w:val="32"/>
        </w:rPr>
        <w:t>三、报名截止时间及材料要求</w:t>
      </w:r>
    </w:p>
    <w:p>
      <w:pPr>
        <w:ind w:firstLine="600"/>
        <w:rPr>
          <w:rFonts w:ascii="仿宋" w:hAnsi="仿宋" w:eastAsia="仿宋" w:cs="仿宋"/>
          <w:sz w:val="32"/>
          <w:szCs w:val="32"/>
        </w:rPr>
      </w:pPr>
      <w:r>
        <w:rPr>
          <w:rFonts w:hint="eastAsia" w:ascii="仿宋" w:hAnsi="仿宋" w:eastAsia="仿宋" w:cs="仿宋"/>
          <w:sz w:val="32"/>
          <w:szCs w:val="32"/>
        </w:rPr>
        <w:t>（一）报名截止时间：</w:t>
      </w:r>
      <w:r>
        <w:rPr>
          <w:rFonts w:ascii="仿宋" w:hAnsi="仿宋" w:eastAsia="仿宋" w:cs="仿宋"/>
          <w:sz w:val="32"/>
          <w:szCs w:val="32"/>
        </w:rPr>
        <w:t>2023</w:t>
      </w:r>
      <w:r>
        <w:rPr>
          <w:rFonts w:hint="eastAsia" w:ascii="仿宋" w:hAnsi="仿宋" w:eastAsia="仿宋" w:cs="仿宋"/>
          <w:sz w:val="32"/>
          <w:szCs w:val="32"/>
        </w:rPr>
        <w:t>年8月</w:t>
      </w:r>
      <w:r>
        <w:rPr>
          <w:rFonts w:ascii="仿宋" w:hAnsi="仿宋" w:eastAsia="仿宋" w:cs="仿宋"/>
          <w:sz w:val="32"/>
          <w:szCs w:val="32"/>
        </w:rPr>
        <w:t>8</w:t>
      </w:r>
      <w:r>
        <w:rPr>
          <w:rFonts w:hint="eastAsia" w:ascii="仿宋" w:hAnsi="仿宋" w:eastAsia="仿宋" w:cs="仿宋"/>
          <w:sz w:val="32"/>
          <w:szCs w:val="32"/>
        </w:rPr>
        <w:t>日</w:t>
      </w:r>
      <w:r>
        <w:rPr>
          <w:rFonts w:hint="eastAsia" w:ascii="仿宋" w:hAnsi="仿宋" w:eastAsia="仿宋" w:cs="仿宋"/>
          <w:sz w:val="32"/>
          <w:szCs w:val="32"/>
          <w:lang w:val="en-US" w:eastAsia="zh-CN"/>
        </w:rPr>
        <w:t>22</w:t>
      </w:r>
      <w:r>
        <w:rPr>
          <w:rFonts w:ascii="仿宋" w:hAnsi="仿宋" w:eastAsia="仿宋" w:cs="仿宋"/>
          <w:sz w:val="32"/>
          <w:szCs w:val="32"/>
        </w:rPr>
        <w:t>:00</w:t>
      </w:r>
      <w:r>
        <w:rPr>
          <w:rFonts w:hint="eastAsia" w:ascii="仿宋" w:hAnsi="仿宋" w:eastAsia="仿宋" w:cs="仿宋"/>
          <w:sz w:val="32"/>
          <w:szCs w:val="32"/>
        </w:rPr>
        <w:t>（以报名材料投递时间为准）。</w:t>
      </w:r>
    </w:p>
    <w:p>
      <w:pPr>
        <w:ind w:firstLine="600"/>
        <w:rPr>
          <w:rFonts w:ascii="仿宋" w:hAnsi="仿宋" w:eastAsia="仿宋" w:cs="仿宋"/>
          <w:sz w:val="32"/>
          <w:szCs w:val="32"/>
        </w:rPr>
      </w:pPr>
      <w:r>
        <w:rPr>
          <w:rFonts w:hint="eastAsia" w:ascii="仿宋" w:hAnsi="仿宋" w:eastAsia="仿宋" w:cs="仿宋"/>
          <w:sz w:val="32"/>
          <w:szCs w:val="32"/>
        </w:rPr>
        <w:t>（二）材料要求：以快递方式提供以下材料的复印件一份（</w:t>
      </w:r>
      <w:r>
        <w:rPr>
          <w:rFonts w:ascii="仿宋" w:hAnsi="仿宋" w:eastAsia="仿宋" w:cs="仿宋"/>
          <w:sz w:val="32"/>
          <w:szCs w:val="32"/>
        </w:rPr>
        <w:t>A4</w:t>
      </w:r>
      <w:r>
        <w:rPr>
          <w:rFonts w:hint="eastAsia" w:ascii="仿宋" w:hAnsi="仿宋" w:eastAsia="仿宋" w:cs="仿宋"/>
          <w:sz w:val="32"/>
          <w:szCs w:val="32"/>
        </w:rPr>
        <w:t>规格、双面印刷装订成册，封面加盖单位公章）。</w:t>
      </w:r>
      <w:bookmarkStart w:id="0" w:name="_GoBack"/>
      <w:bookmarkEnd w:id="0"/>
    </w:p>
    <w:p>
      <w:pPr>
        <w:ind w:firstLine="6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．企业法人营业执照副本复印件，复印件应能清晰地反映企业经营范围等情况；</w:t>
      </w:r>
    </w:p>
    <w:p>
      <w:pPr>
        <w:ind w:firstLine="6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．税务登记证及组织机构代码复印件（已办理三证合一无需提供）；</w:t>
      </w:r>
    </w:p>
    <w:p>
      <w:pPr>
        <w:ind w:firstLine="6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．银行开户许可证复印件；</w:t>
      </w:r>
    </w:p>
    <w:p>
      <w:pPr>
        <w:ind w:firstLine="6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．法定代表人身份证复印件；</w:t>
      </w:r>
    </w:p>
    <w:p>
      <w:pPr>
        <w:ind w:firstLine="6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．法定代表人授权书原件（报名代表是法定代表人的无需提供）；</w:t>
      </w:r>
    </w:p>
    <w:p>
      <w:pPr>
        <w:ind w:firstLine="6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．测绘资质证书材料复印件；</w:t>
      </w:r>
    </w:p>
    <w:p>
      <w:pPr>
        <w:ind w:firstLine="6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．报价一览表；</w:t>
      </w:r>
    </w:p>
    <w:p>
      <w:pPr>
        <w:ind w:firstLine="600"/>
        <w:rPr>
          <w:rFonts w:ascii="仿宋" w:hAnsi="仿宋" w:eastAsia="仿宋" w:cs="仿宋"/>
          <w:sz w:val="32"/>
          <w:szCs w:val="32"/>
        </w:rPr>
      </w:pPr>
      <w:r>
        <w:rPr>
          <w:rFonts w:hint="eastAsia" w:ascii="仿宋" w:hAnsi="仿宋" w:eastAsia="仿宋" w:cs="仿宋"/>
          <w:sz w:val="32"/>
          <w:szCs w:val="32"/>
        </w:rPr>
        <w:t>8. 其他相关文件。</w:t>
      </w:r>
    </w:p>
    <w:p>
      <w:pPr>
        <w:ind w:firstLine="600"/>
        <w:rPr>
          <w:rFonts w:ascii="仿宋" w:hAnsi="仿宋" w:eastAsia="仿宋" w:cs="仿宋"/>
          <w:sz w:val="32"/>
          <w:szCs w:val="32"/>
        </w:rPr>
      </w:pPr>
      <w:r>
        <w:rPr>
          <w:rFonts w:hint="eastAsia" w:ascii="仿宋" w:hAnsi="仿宋" w:eastAsia="仿宋" w:cs="仿宋"/>
          <w:sz w:val="32"/>
          <w:szCs w:val="32"/>
        </w:rPr>
        <w:t>以上材料均需加盖单位公章并装袋密封（盖骑缝章），材料要齐全规范，否则拒绝报名，或报名无效。</w:t>
      </w:r>
    </w:p>
    <w:p>
      <w:pPr>
        <w:widowControl/>
        <w:numPr>
          <w:ilvl w:val="0"/>
          <w:numId w:val="2"/>
        </w:numPr>
        <w:spacing w:line="360" w:lineRule="atLeast"/>
        <w:ind w:firstLine="645"/>
        <w:jc w:val="left"/>
        <w:rPr>
          <w:rFonts w:ascii="仿宋" w:hAnsi="仿宋" w:eastAsia="仿宋" w:cs="仿宋"/>
          <w:kern w:val="0"/>
          <w:sz w:val="32"/>
          <w:szCs w:val="32"/>
        </w:rPr>
      </w:pPr>
      <w:r>
        <w:rPr>
          <w:rFonts w:hint="eastAsia" w:ascii="黑体" w:hAnsi="黑体" w:eastAsia="黑体" w:cs="黑体"/>
          <w:b/>
          <w:bCs/>
          <w:sz w:val="32"/>
          <w:szCs w:val="32"/>
        </w:rPr>
        <w:t>联系人：</w:t>
      </w:r>
      <w:r>
        <w:rPr>
          <w:rFonts w:hint="eastAsia" w:ascii="仿宋" w:hAnsi="仿宋" w:eastAsia="仿宋" w:cs="仿宋"/>
          <w:sz w:val="32"/>
          <w:szCs w:val="32"/>
        </w:rPr>
        <w:t>项目咨询、</w:t>
      </w:r>
      <w:r>
        <w:rPr>
          <w:rFonts w:hint="eastAsia" w:ascii="仿宋" w:hAnsi="仿宋" w:eastAsia="仿宋" w:cs="仿宋"/>
          <w:kern w:val="0"/>
          <w:sz w:val="32"/>
          <w:szCs w:val="32"/>
        </w:rPr>
        <w:t>入校报备</w:t>
      </w:r>
      <w:r>
        <w:rPr>
          <w:rFonts w:hint="eastAsia" w:ascii="仿宋" w:hAnsi="仿宋" w:eastAsia="仿宋" w:cs="仿宋"/>
          <w:sz w:val="32"/>
          <w:szCs w:val="32"/>
        </w:rPr>
        <w:t>，</w:t>
      </w:r>
      <w:r>
        <w:rPr>
          <w:rFonts w:hint="eastAsia" w:ascii="仿宋" w:hAnsi="仿宋" w:eastAsia="仿宋" w:cs="仿宋"/>
          <w:kern w:val="0"/>
          <w:sz w:val="32"/>
          <w:szCs w:val="32"/>
        </w:rPr>
        <w:t>徐老师，</w:t>
      </w:r>
      <w:r>
        <w:rPr>
          <w:rFonts w:ascii="仿宋" w:hAnsi="仿宋" w:eastAsia="仿宋" w:cs="仿宋"/>
          <w:kern w:val="0"/>
          <w:sz w:val="32"/>
          <w:szCs w:val="32"/>
        </w:rPr>
        <w:t>13617080365</w:t>
      </w:r>
      <w:r>
        <w:rPr>
          <w:rFonts w:hint="eastAsia" w:ascii="仿宋" w:hAnsi="仿宋" w:eastAsia="仿宋" w:cs="仿宋"/>
          <w:kern w:val="0"/>
          <w:sz w:val="32"/>
          <w:szCs w:val="32"/>
        </w:rPr>
        <w:t>。</w:t>
      </w:r>
    </w:p>
    <w:p>
      <w:pPr>
        <w:widowControl/>
        <w:spacing w:line="360" w:lineRule="atLeast"/>
        <w:ind w:firstLine="640" w:firstLineChars="200"/>
        <w:jc w:val="left"/>
        <w:rPr>
          <w:rFonts w:ascii="仿宋" w:hAnsi="仿宋" w:eastAsia="仿宋" w:cs="仿宋"/>
          <w:kern w:val="0"/>
          <w:sz w:val="31"/>
          <w:szCs w:val="31"/>
        </w:rPr>
      </w:pPr>
      <w:r>
        <w:rPr>
          <w:rFonts w:hint="eastAsia" w:ascii="黑体" w:hAnsi="宋体" w:eastAsia="黑体" w:cs="黑体"/>
          <w:kern w:val="0"/>
          <w:sz w:val="32"/>
          <w:szCs w:val="32"/>
        </w:rPr>
        <w:t>五、材料邮寄地址</w:t>
      </w:r>
      <w:r>
        <w:rPr>
          <w:rFonts w:hint="eastAsia" w:ascii="仿宋" w:hAnsi="仿宋" w:eastAsia="仿宋" w:cs="仿宋"/>
          <w:kern w:val="0"/>
          <w:sz w:val="31"/>
          <w:szCs w:val="31"/>
        </w:rPr>
        <w:t>：南昌市东湖区北京西路437号江西师范大学青山湖校区徐老师（收），13617080365，邮编：</w:t>
      </w:r>
      <w:r>
        <w:rPr>
          <w:rFonts w:ascii="仿宋" w:hAnsi="仿宋" w:eastAsia="仿宋" w:cs="仿宋"/>
          <w:kern w:val="0"/>
          <w:sz w:val="31"/>
          <w:szCs w:val="31"/>
        </w:rPr>
        <w:t>33002</w:t>
      </w:r>
      <w:r>
        <w:rPr>
          <w:rFonts w:hint="eastAsia" w:ascii="仿宋" w:hAnsi="仿宋" w:eastAsia="仿宋" w:cs="仿宋"/>
          <w:kern w:val="0"/>
          <w:sz w:val="31"/>
          <w:szCs w:val="31"/>
        </w:rPr>
        <w:t>7。</w:t>
      </w:r>
    </w:p>
    <w:p>
      <w:pPr>
        <w:widowControl/>
        <w:spacing w:line="360" w:lineRule="atLeast"/>
        <w:ind w:firstLine="480" w:firstLineChars="200"/>
        <w:jc w:val="left"/>
        <w:rPr>
          <w:rFonts w:hint="eastAsia" w:ascii="Verdana" w:hAnsi="Verdana" w:cs="Verdana"/>
          <w:sz w:val="24"/>
        </w:rPr>
      </w:pPr>
    </w:p>
    <w:p>
      <w:pPr>
        <w:widowControl/>
        <w:spacing w:line="360" w:lineRule="atLeast"/>
        <w:ind w:firstLine="4650" w:firstLineChars="1500"/>
        <w:jc w:val="left"/>
        <w:rPr>
          <w:rFonts w:ascii="Verdana" w:hAnsi="Verdana" w:eastAsia="Times New Roman" w:cs="Verdana"/>
          <w:color w:val="000000"/>
          <w:sz w:val="24"/>
        </w:rPr>
      </w:pPr>
      <w:r>
        <w:rPr>
          <w:rFonts w:hint="eastAsia" w:ascii="仿宋" w:hAnsi="仿宋" w:eastAsia="仿宋" w:cs="仿宋"/>
          <w:color w:val="000000"/>
          <w:kern w:val="0"/>
          <w:sz w:val="31"/>
          <w:szCs w:val="31"/>
        </w:rPr>
        <w:t>江西师范大学基建管理处</w:t>
      </w:r>
    </w:p>
    <w:p>
      <w:pPr>
        <w:widowControl/>
        <w:spacing w:line="360" w:lineRule="atLeast"/>
        <w:ind w:firstLine="5697" w:firstLineChars="1838"/>
        <w:jc w:val="left"/>
        <w:rPr>
          <w:rFonts w:ascii="Verdana" w:hAnsi="Verdana" w:eastAsia="Times New Roman" w:cs="Verdana"/>
          <w:color w:val="000000"/>
          <w:sz w:val="24"/>
        </w:rPr>
      </w:pPr>
      <w:r>
        <w:rPr>
          <w:rFonts w:ascii="仿宋" w:hAnsi="仿宋" w:eastAsia="仿宋" w:cs="仿宋"/>
          <w:color w:val="000000"/>
          <w:kern w:val="0"/>
          <w:sz w:val="31"/>
          <w:szCs w:val="31"/>
        </w:rPr>
        <w:t>2023</w:t>
      </w:r>
      <w:r>
        <w:rPr>
          <w:rFonts w:hint="eastAsia" w:ascii="仿宋" w:hAnsi="仿宋" w:eastAsia="仿宋" w:cs="仿宋"/>
          <w:color w:val="000000"/>
          <w:kern w:val="0"/>
          <w:sz w:val="31"/>
          <w:szCs w:val="31"/>
        </w:rPr>
        <w:t>年</w:t>
      </w:r>
      <w:r>
        <w:rPr>
          <w:rFonts w:ascii="仿宋" w:hAnsi="仿宋" w:eastAsia="仿宋" w:cs="仿宋"/>
          <w:color w:val="000000"/>
          <w:kern w:val="0"/>
          <w:sz w:val="31"/>
          <w:szCs w:val="31"/>
        </w:rPr>
        <w:t>8</w:t>
      </w:r>
      <w:r>
        <w:rPr>
          <w:rFonts w:hint="eastAsia" w:ascii="仿宋" w:hAnsi="仿宋" w:eastAsia="仿宋" w:cs="仿宋"/>
          <w:color w:val="000000"/>
          <w:kern w:val="0"/>
          <w:sz w:val="31"/>
          <w:szCs w:val="31"/>
        </w:rPr>
        <w:t>月</w:t>
      </w:r>
      <w:r>
        <w:rPr>
          <w:rFonts w:ascii="仿宋" w:hAnsi="仿宋" w:eastAsia="仿宋" w:cs="仿宋"/>
          <w:color w:val="000000"/>
          <w:kern w:val="0"/>
          <w:sz w:val="31"/>
          <w:szCs w:val="31"/>
        </w:rPr>
        <w:t>3</w:t>
      </w:r>
      <w:r>
        <w:rPr>
          <w:rFonts w:hint="eastAsia" w:ascii="仿宋" w:hAnsi="仿宋" w:eastAsia="仿宋" w:cs="仿宋"/>
          <w:color w:val="000000"/>
          <w:kern w:val="0"/>
          <w:sz w:val="31"/>
          <w:szCs w:val="3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81BED2-DEC5-4381-8662-46FBB042E2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FAD18FE6-DD64-4094-9313-7B086B3CE93D}"/>
  </w:font>
  <w:font w:name="方正粗黑宋简体">
    <w:panose1 w:val="02000000000000000000"/>
    <w:charset w:val="86"/>
    <w:family w:val="auto"/>
    <w:pitch w:val="default"/>
    <w:sig w:usb0="A00002BF" w:usb1="184F6CFA" w:usb2="00000012" w:usb3="00000000" w:csb0="00040001" w:csb1="00000000"/>
    <w:embedRegular r:id="rId3" w:fontKey="{69160B62-F0FC-4455-94F3-DF0FAF2E7C37}"/>
  </w:font>
  <w:font w:name="Verdana">
    <w:panose1 w:val="020B0604030504040204"/>
    <w:charset w:val="00"/>
    <w:family w:val="swiss"/>
    <w:pitch w:val="default"/>
    <w:sig w:usb0="A00006FF" w:usb1="4000205B" w:usb2="00000010" w:usb3="00000000" w:csb0="2000019F" w:csb1="00000000"/>
    <w:embedRegular r:id="rId4" w:fontKey="{6E3671BA-5BBE-4B38-BC6B-EDC9552A1514}"/>
  </w:font>
  <w:font w:name="仿宋">
    <w:panose1 w:val="02010609060101010101"/>
    <w:charset w:val="86"/>
    <w:family w:val="modern"/>
    <w:pitch w:val="default"/>
    <w:sig w:usb0="800002BF" w:usb1="38CF7CFA" w:usb2="00000016" w:usb3="00000000" w:csb0="00040001" w:csb1="00000000"/>
    <w:embedRegular r:id="rId5" w:fontKey="{0E9037C0-F675-408C-90D5-9D34FC42BF8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nothing"/>
      <w:lvlText w:val="%1、"/>
      <w:lvlJc w:val="left"/>
      <w:rPr>
        <w:rFonts w:hint="eastAsia" w:ascii="黑体" w:hAnsi="黑体" w:eastAsia="黑体" w:cs="黑体"/>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JmOGFiNDk1OTdjODY3MWM0NzI2YzczNDRmNDk4YmYifQ=="/>
  </w:docVars>
  <w:rsids>
    <w:rsidRoot w:val="00E0301D"/>
    <w:rsid w:val="008449AF"/>
    <w:rsid w:val="00952A64"/>
    <w:rsid w:val="00A93498"/>
    <w:rsid w:val="00C54407"/>
    <w:rsid w:val="00D307FF"/>
    <w:rsid w:val="00E0301D"/>
    <w:rsid w:val="00F87DEE"/>
    <w:rsid w:val="44AD4A6B"/>
    <w:rsid w:val="79EF0A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qFormat/>
    <w:uiPriority w:val="99"/>
    <w:rPr>
      <w:rFonts w:cs="Times New Roman"/>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907</Words>
  <Characters>984</Characters>
  <Lines>7</Lines>
  <Paragraphs>2</Paragraphs>
  <TotalTime>11</TotalTime>
  <ScaleCrop>false</ScaleCrop>
  <LinksUpToDate>false</LinksUpToDate>
  <CharactersWithSpaces>985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2023-07-11T11:54:00Z</dcterms:created>
  <dc:creator>jxxypzj</dc:creator>
  <cp:lastModifiedBy>YFC</cp:lastModifiedBy>
  <dcterms:modified xsi:type="dcterms:W3CDTF">2023-08-03T14:21:17Z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91092C54E3C448D4B9B5089F093A170E</vt:lpwstr>
  </property>
</Properties>
</file>